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511" w:rsidRDefault="00D17975" w:rsidP="00D17975">
      <w:pPr>
        <w:jc w:val="center"/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-464820</wp:posOffset>
            </wp:positionV>
            <wp:extent cx="5945505" cy="78073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780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</w:rPr>
        <w:t>Bayberry is Commonly Found on Sandy Hook, New Jersey.</w:t>
      </w:r>
    </w:p>
    <w:p w:rsidR="009B5186" w:rsidRPr="009B5186" w:rsidRDefault="00D17975" w:rsidP="009B5186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berries can be eaten, turned into jam, or used in other recipes.</w:t>
      </w:r>
    </w:p>
    <w:sectPr w:rsidR="009B5186" w:rsidRPr="009B5186" w:rsidSect="004866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D17975"/>
    <w:rsid w:val="004866FF"/>
    <w:rsid w:val="00755A34"/>
    <w:rsid w:val="009B5186"/>
    <w:rsid w:val="00D17975"/>
    <w:rsid w:val="00DF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2014-12-17T19:18:00Z</dcterms:created>
  <dcterms:modified xsi:type="dcterms:W3CDTF">2014-12-17T19:31:00Z</dcterms:modified>
</cp:coreProperties>
</file>